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D820" w14:textId="352E9EC1" w:rsidR="00734880" w:rsidRDefault="00327233" w:rsidP="00734880">
      <w:pPr>
        <w:jc w:val="center"/>
        <w:rPr>
          <w:rFonts w:cs="Tahoma"/>
          <w:sz w:val="60"/>
          <w:szCs w:val="60"/>
        </w:rPr>
      </w:pPr>
      <w:r>
        <w:rPr>
          <w:rFonts w:cs="Tahoma"/>
          <w:noProof/>
          <w:sz w:val="60"/>
          <w:szCs w:val="60"/>
          <w:lang w:val="en-US"/>
        </w:rPr>
        <w:drawing>
          <wp:anchor distT="0" distB="0" distL="114300" distR="114300" simplePos="0" relativeHeight="251656192" behindDoc="1" locked="0" layoutInCell="1" allowOverlap="1" wp14:anchorId="7F78C855" wp14:editId="11BDB0A7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904875" cy="1257300"/>
            <wp:effectExtent l="0" t="0" r="9525" b="12700"/>
            <wp:wrapTight wrapText="bothSides">
              <wp:wrapPolygon edited="0">
                <wp:start x="0" y="0"/>
                <wp:lineTo x="0" y="21382"/>
                <wp:lineTo x="21221" y="21382"/>
                <wp:lineTo x="2122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30351" w14:textId="77777777" w:rsidR="00734880" w:rsidRDefault="00734880" w:rsidP="00734880">
      <w:pPr>
        <w:jc w:val="center"/>
        <w:rPr>
          <w:rFonts w:cs="Tahoma"/>
          <w:sz w:val="60"/>
          <w:szCs w:val="60"/>
        </w:rPr>
      </w:pPr>
    </w:p>
    <w:p w14:paraId="4DB2FD09" w14:textId="77777777" w:rsidR="00734880" w:rsidRDefault="00734880" w:rsidP="00734880">
      <w:pPr>
        <w:jc w:val="center"/>
        <w:rPr>
          <w:rFonts w:cs="Tahoma"/>
          <w:sz w:val="60"/>
          <w:szCs w:val="60"/>
        </w:rPr>
      </w:pPr>
    </w:p>
    <w:p w14:paraId="66A22E77" w14:textId="77777777" w:rsidR="00734880" w:rsidRDefault="00734880" w:rsidP="00734880">
      <w:pPr>
        <w:jc w:val="center"/>
        <w:rPr>
          <w:rFonts w:cs="Tahoma"/>
          <w:sz w:val="60"/>
          <w:szCs w:val="60"/>
        </w:rPr>
      </w:pPr>
    </w:p>
    <w:p w14:paraId="76DD7028" w14:textId="77777777" w:rsidR="00734880" w:rsidRPr="00B732D7" w:rsidRDefault="00734880" w:rsidP="00071242">
      <w:pPr>
        <w:jc w:val="center"/>
        <w:outlineLvl w:val="0"/>
        <w:rPr>
          <w:rFonts w:cs="Tahoma"/>
          <w:color w:val="000080"/>
          <w:sz w:val="60"/>
          <w:szCs w:val="60"/>
        </w:rPr>
      </w:pPr>
      <w:r w:rsidRPr="00B732D7">
        <w:rPr>
          <w:rFonts w:cs="Tahoma"/>
          <w:color w:val="000080"/>
          <w:sz w:val="60"/>
          <w:szCs w:val="60"/>
        </w:rPr>
        <w:t>JOHN  MCGLASHAN  COLLEGE</w:t>
      </w:r>
    </w:p>
    <w:p w14:paraId="2824A213" w14:textId="77777777" w:rsidR="00734880" w:rsidRPr="00B732D7" w:rsidRDefault="00734880" w:rsidP="00071242">
      <w:pPr>
        <w:jc w:val="center"/>
        <w:outlineLvl w:val="0"/>
        <w:rPr>
          <w:rFonts w:cs="Tahoma"/>
          <w:color w:val="000080"/>
          <w:sz w:val="60"/>
          <w:szCs w:val="60"/>
        </w:rPr>
      </w:pPr>
      <w:r w:rsidRPr="00B732D7">
        <w:rPr>
          <w:rFonts w:cs="Tahoma"/>
          <w:color w:val="000080"/>
          <w:sz w:val="60"/>
          <w:szCs w:val="60"/>
        </w:rPr>
        <w:t>ENGLISH  DEPARTMENT</w:t>
      </w:r>
    </w:p>
    <w:p w14:paraId="206A69FA" w14:textId="77777777" w:rsidR="00734880" w:rsidRPr="00B732D7" w:rsidRDefault="00734880" w:rsidP="00734880">
      <w:pPr>
        <w:jc w:val="center"/>
        <w:rPr>
          <w:rFonts w:cs="Tahoma"/>
          <w:color w:val="000080"/>
          <w:sz w:val="48"/>
          <w:szCs w:val="48"/>
        </w:rPr>
      </w:pPr>
    </w:p>
    <w:p w14:paraId="2D7062B4" w14:textId="350DB512" w:rsidR="00734880" w:rsidRPr="00B732D7" w:rsidRDefault="00734880" w:rsidP="00071242">
      <w:pPr>
        <w:jc w:val="center"/>
        <w:outlineLvl w:val="0"/>
        <w:rPr>
          <w:rFonts w:cs="Tahoma"/>
          <w:color w:val="000080"/>
          <w:sz w:val="48"/>
          <w:szCs w:val="48"/>
        </w:rPr>
      </w:pPr>
      <w:r w:rsidRPr="00B732D7">
        <w:rPr>
          <w:rFonts w:cs="Tahoma"/>
          <w:color w:val="000080"/>
          <w:sz w:val="48"/>
          <w:szCs w:val="48"/>
        </w:rPr>
        <w:t xml:space="preserve">LEVEL 3 English </w:t>
      </w:r>
      <w:r w:rsidR="002641E3">
        <w:rPr>
          <w:rFonts w:cs="Tahoma"/>
          <w:color w:val="000080"/>
          <w:sz w:val="48"/>
          <w:szCs w:val="48"/>
        </w:rPr>
        <w:t>2014</w:t>
      </w:r>
    </w:p>
    <w:p w14:paraId="4B8766C9" w14:textId="77777777" w:rsidR="00734880" w:rsidRPr="00B732D7" w:rsidRDefault="00734880" w:rsidP="00734880">
      <w:pPr>
        <w:jc w:val="center"/>
        <w:rPr>
          <w:rFonts w:cs="Tahoma"/>
          <w:color w:val="000080"/>
          <w:sz w:val="48"/>
          <w:szCs w:val="48"/>
        </w:rPr>
      </w:pPr>
    </w:p>
    <w:p w14:paraId="247F0D3B" w14:textId="77777777" w:rsidR="00734880" w:rsidRPr="0020418A" w:rsidRDefault="00734880" w:rsidP="00071242">
      <w:pPr>
        <w:jc w:val="center"/>
        <w:outlineLvl w:val="0"/>
        <w:rPr>
          <w:rFonts w:cs="Tahoma"/>
          <w:sz w:val="48"/>
          <w:szCs w:val="48"/>
        </w:rPr>
      </w:pPr>
      <w:r w:rsidRPr="00B732D7">
        <w:rPr>
          <w:rFonts w:cs="Tahoma"/>
          <w:color w:val="000080"/>
          <w:sz w:val="48"/>
          <w:szCs w:val="48"/>
        </w:rPr>
        <w:t>Course and Assessment Handbook</w:t>
      </w:r>
    </w:p>
    <w:p w14:paraId="392B4C9A" w14:textId="77777777" w:rsidR="00734880" w:rsidRPr="0020418A" w:rsidRDefault="00734880" w:rsidP="00734880">
      <w:pPr>
        <w:jc w:val="center"/>
        <w:rPr>
          <w:rFonts w:cs="Tahoma"/>
          <w:sz w:val="48"/>
          <w:szCs w:val="48"/>
        </w:rPr>
      </w:pPr>
    </w:p>
    <w:p w14:paraId="4D268450" w14:textId="312EC877" w:rsidR="00734880" w:rsidRPr="0020418A" w:rsidRDefault="00327233" w:rsidP="00071242">
      <w:pPr>
        <w:jc w:val="center"/>
        <w:outlineLvl w:val="0"/>
        <w:rPr>
          <w:rFonts w:cs="Tahoma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7AA4F0D" wp14:editId="496E8D47">
            <wp:simplePos x="0" y="0"/>
            <wp:positionH relativeFrom="column">
              <wp:posOffset>-114300</wp:posOffset>
            </wp:positionH>
            <wp:positionV relativeFrom="paragraph">
              <wp:posOffset>3175</wp:posOffset>
            </wp:positionV>
            <wp:extent cx="6515100" cy="3627755"/>
            <wp:effectExtent l="0" t="0" r="12700" b="4445"/>
            <wp:wrapTight wrapText="bothSides">
              <wp:wrapPolygon edited="0">
                <wp:start x="0" y="0"/>
                <wp:lineTo x="0" y="21475"/>
                <wp:lineTo x="21558" y="21475"/>
                <wp:lineTo x="2155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9" t="20000" r="25485" b="22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2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880" w:rsidRPr="0020418A">
        <w:rPr>
          <w:rFonts w:cs="Tahoma"/>
          <w:b/>
          <w:sz w:val="96"/>
          <w:szCs w:val="96"/>
        </w:rPr>
        <w:br w:type="page"/>
      </w:r>
      <w:r w:rsidR="00734880" w:rsidRPr="0020418A">
        <w:rPr>
          <w:rFonts w:cs="Tahoma"/>
          <w:b/>
        </w:rPr>
        <w:lastRenderedPageBreak/>
        <w:t>JOHN MCGLASHAN COLLEGE</w:t>
      </w:r>
    </w:p>
    <w:p w14:paraId="59AEDF22" w14:textId="77777777" w:rsidR="00734880" w:rsidRPr="0020418A" w:rsidRDefault="00734880" w:rsidP="00734880">
      <w:pPr>
        <w:jc w:val="center"/>
        <w:rPr>
          <w:rFonts w:cs="Tahoma"/>
          <w:b/>
        </w:rPr>
      </w:pPr>
    </w:p>
    <w:p w14:paraId="24B2EEAC" w14:textId="0CE256F6" w:rsidR="00734880" w:rsidRPr="0020418A" w:rsidRDefault="00734880" w:rsidP="00071242">
      <w:pPr>
        <w:jc w:val="center"/>
        <w:outlineLvl w:val="0"/>
        <w:rPr>
          <w:rFonts w:cs="Tahoma"/>
          <w:b/>
        </w:rPr>
      </w:pPr>
      <w:r>
        <w:rPr>
          <w:rFonts w:cs="Tahoma"/>
          <w:b/>
        </w:rPr>
        <w:t xml:space="preserve">LEVEL  3  ENGLISH  </w:t>
      </w:r>
      <w:r w:rsidR="00327233">
        <w:rPr>
          <w:rFonts w:cs="Tahoma"/>
          <w:b/>
        </w:rPr>
        <w:t xml:space="preserve">ASSESSMENT </w:t>
      </w:r>
      <w:r w:rsidR="002641E3">
        <w:rPr>
          <w:rFonts w:cs="Tahoma"/>
          <w:b/>
        </w:rPr>
        <w:t>2014</w:t>
      </w:r>
    </w:p>
    <w:p w14:paraId="7F7B15B8" w14:textId="77777777" w:rsidR="00734880" w:rsidRDefault="00734880" w:rsidP="00734880">
      <w:pPr>
        <w:rPr>
          <w:rFonts w:cs="Tahoma"/>
          <w:b/>
        </w:rPr>
      </w:pPr>
    </w:p>
    <w:p w14:paraId="2FFD40DC" w14:textId="77777777" w:rsidR="00734880" w:rsidRDefault="00734880" w:rsidP="00734880">
      <w:pPr>
        <w:rPr>
          <w:rFonts w:cs="Tahoma"/>
          <w:b/>
        </w:rPr>
      </w:pPr>
    </w:p>
    <w:p w14:paraId="21AE0C12" w14:textId="77777777" w:rsidR="00734880" w:rsidRPr="0020418A" w:rsidRDefault="00734880" w:rsidP="00734880">
      <w:pPr>
        <w:rPr>
          <w:rFonts w:cs="Tahoma"/>
          <w:b/>
        </w:rPr>
      </w:pPr>
    </w:p>
    <w:p w14:paraId="2D11C158" w14:textId="77777777" w:rsidR="00734880" w:rsidRDefault="00734880" w:rsidP="00071242">
      <w:pPr>
        <w:outlineLvl w:val="0"/>
        <w:rPr>
          <w:rFonts w:cs="Tahoma"/>
        </w:rPr>
      </w:pPr>
      <w:r w:rsidRPr="0020418A">
        <w:rPr>
          <w:rFonts w:cs="Tahoma"/>
        </w:rPr>
        <w:t xml:space="preserve">This is a full year course that enables students to work towards gaining credits for Level </w:t>
      </w:r>
      <w:r>
        <w:rPr>
          <w:rFonts w:cs="Tahoma"/>
        </w:rPr>
        <w:t>Three</w:t>
      </w:r>
      <w:r w:rsidRPr="0020418A">
        <w:rPr>
          <w:rFonts w:cs="Tahoma"/>
        </w:rPr>
        <w:t xml:space="preserve"> </w:t>
      </w:r>
      <w:r>
        <w:rPr>
          <w:rFonts w:cs="Tahoma"/>
        </w:rPr>
        <w:t xml:space="preserve">NCEA.  </w:t>
      </w:r>
    </w:p>
    <w:p w14:paraId="1D33064B" w14:textId="77777777" w:rsidR="00734880" w:rsidRDefault="00734880" w:rsidP="00734880">
      <w:pPr>
        <w:rPr>
          <w:rFonts w:cs="Tahoma"/>
        </w:rPr>
      </w:pPr>
    </w:p>
    <w:p w14:paraId="49851D00" w14:textId="59BD7718" w:rsidR="00734880" w:rsidRDefault="00734880" w:rsidP="00734880">
      <w:pPr>
        <w:rPr>
          <w:rFonts w:cs="Tahoma"/>
        </w:rPr>
      </w:pPr>
      <w:r>
        <w:rPr>
          <w:rFonts w:cs="Tahoma"/>
        </w:rPr>
        <w:t xml:space="preserve">There are </w:t>
      </w:r>
      <w:r w:rsidR="004F49A8">
        <w:rPr>
          <w:rFonts w:cs="Tahoma"/>
        </w:rPr>
        <w:t>three</w:t>
      </w:r>
      <w:r>
        <w:rPr>
          <w:rFonts w:cs="Tahoma"/>
        </w:rPr>
        <w:t xml:space="preserve"> external achievement standards and three internal.  They follow a pattern sim</w:t>
      </w:r>
      <w:r w:rsidR="004F49A8">
        <w:rPr>
          <w:rFonts w:cs="Tahoma"/>
        </w:rPr>
        <w:t>ilar to the standards at Level Two</w:t>
      </w:r>
      <w:r>
        <w:rPr>
          <w:rFonts w:cs="Tahoma"/>
        </w:rPr>
        <w:t xml:space="preserve">.  </w:t>
      </w:r>
      <w:r w:rsidR="004F49A8">
        <w:rPr>
          <w:rFonts w:cs="Tahoma"/>
        </w:rPr>
        <w:t>There is one internal assessment per term in terms one, two and three.</w:t>
      </w:r>
    </w:p>
    <w:p w14:paraId="12B653DB" w14:textId="77777777" w:rsidR="00734880" w:rsidRPr="0020418A" w:rsidRDefault="00734880" w:rsidP="00734880">
      <w:pPr>
        <w:rPr>
          <w:rFonts w:cs="Tahoma"/>
        </w:rPr>
      </w:pPr>
    </w:p>
    <w:p w14:paraId="77BBBDA4" w14:textId="77777777" w:rsidR="00734880" w:rsidRPr="0020418A" w:rsidRDefault="00734880" w:rsidP="00071242">
      <w:pPr>
        <w:outlineLvl w:val="0"/>
        <w:rPr>
          <w:rFonts w:cs="Tahoma"/>
        </w:rPr>
      </w:pPr>
      <w:r w:rsidRPr="0020418A">
        <w:rPr>
          <w:rFonts w:cs="Tahoma"/>
        </w:rPr>
        <w:t>Her</w:t>
      </w:r>
      <w:r>
        <w:rPr>
          <w:rFonts w:cs="Tahoma"/>
        </w:rPr>
        <w:t>e are the</w:t>
      </w:r>
      <w:r w:rsidRPr="0020418A">
        <w:rPr>
          <w:rFonts w:cs="Tahoma"/>
        </w:rPr>
        <w:t xml:space="preserve"> Achievement Standards against which students will be assessed.</w:t>
      </w:r>
    </w:p>
    <w:p w14:paraId="7867288C" w14:textId="77777777" w:rsidR="00734880" w:rsidRPr="0020418A" w:rsidRDefault="00734880" w:rsidP="00734880">
      <w:pPr>
        <w:rPr>
          <w:rFonts w:cs="Tahoma"/>
        </w:rPr>
      </w:pPr>
    </w:p>
    <w:tbl>
      <w:tblPr>
        <w:tblW w:w="10292" w:type="dxa"/>
        <w:jc w:val="center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647"/>
        <w:gridCol w:w="941"/>
        <w:gridCol w:w="1338"/>
        <w:gridCol w:w="3645"/>
      </w:tblGrid>
      <w:tr w:rsidR="00327233" w:rsidRPr="00292EAE" w14:paraId="2A51E308" w14:textId="7C81B2E7" w:rsidTr="005F57FB">
        <w:trPr>
          <w:trHeight w:val="297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7C26715A" w14:textId="7F602ED2" w:rsidR="00327233" w:rsidRPr="00292EAE" w:rsidRDefault="00327233" w:rsidP="00327233">
            <w:pPr>
              <w:tabs>
                <w:tab w:val="left" w:pos="204"/>
                <w:tab w:val="left" w:pos="360"/>
                <w:tab w:val="left" w:pos="15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69D7730B" w14:textId="77777777" w:rsidR="00327233" w:rsidRPr="00292EAE" w:rsidRDefault="00327233" w:rsidP="00327233">
            <w:pPr>
              <w:tabs>
                <w:tab w:val="left" w:pos="204"/>
                <w:tab w:val="left" w:pos="360"/>
                <w:tab w:val="left" w:pos="1583"/>
              </w:tabs>
              <w:jc w:val="center"/>
              <w:rPr>
                <w:b/>
                <w:sz w:val="18"/>
                <w:szCs w:val="18"/>
              </w:rPr>
            </w:pPr>
            <w:r w:rsidRPr="00292EAE">
              <w:rPr>
                <w:b/>
                <w:sz w:val="18"/>
                <w:szCs w:val="18"/>
              </w:rPr>
              <w:t>Achievement Standard Title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96555D3" w14:textId="77777777" w:rsidR="00327233" w:rsidRPr="00292EAE" w:rsidRDefault="00327233" w:rsidP="00327233">
            <w:pPr>
              <w:tabs>
                <w:tab w:val="left" w:pos="204"/>
                <w:tab w:val="left" w:pos="360"/>
                <w:tab w:val="left" w:pos="1583"/>
              </w:tabs>
              <w:jc w:val="center"/>
              <w:rPr>
                <w:b/>
                <w:sz w:val="18"/>
                <w:szCs w:val="18"/>
              </w:rPr>
            </w:pPr>
            <w:r w:rsidRPr="00292EAE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F9A378D" w14:textId="738ACA2F" w:rsidR="00327233" w:rsidRPr="00292EAE" w:rsidRDefault="00327233" w:rsidP="00327233">
            <w:pPr>
              <w:tabs>
                <w:tab w:val="left" w:pos="204"/>
                <w:tab w:val="left" w:pos="360"/>
                <w:tab w:val="left" w:pos="15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</w:t>
            </w:r>
          </w:p>
        </w:tc>
        <w:tc>
          <w:tcPr>
            <w:tcW w:w="3645" w:type="dxa"/>
            <w:shd w:val="clear" w:color="auto" w:fill="auto"/>
          </w:tcPr>
          <w:p w14:paraId="16B9447D" w14:textId="5E929004" w:rsidR="00327233" w:rsidRDefault="00327233" w:rsidP="00327233">
            <w:pPr>
              <w:tabs>
                <w:tab w:val="left" w:pos="204"/>
                <w:tab w:val="left" w:pos="360"/>
                <w:tab w:val="left" w:pos="15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327233" w:rsidRPr="00292EAE" w14:paraId="355A1FA8" w14:textId="5C853551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227F7656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.1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EEB7F36" w14:textId="77777777" w:rsidR="00327233" w:rsidRPr="005F4052" w:rsidRDefault="00327233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rFonts w:cs="Arial"/>
                <w:sz w:val="18"/>
                <w:szCs w:val="18"/>
              </w:rPr>
              <w:t>Respond critically to specified aspect(s) of studied written text(s), supported by evidence.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B7BF668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DA8F209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External</w:t>
            </w:r>
          </w:p>
        </w:tc>
        <w:tc>
          <w:tcPr>
            <w:tcW w:w="3645" w:type="dxa"/>
            <w:shd w:val="clear" w:color="auto" w:fill="auto"/>
          </w:tcPr>
          <w:p w14:paraId="7D5B5052" w14:textId="1E07A09F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See the NZQA website for examples of past exam papers and exemplars of student work.</w:t>
            </w:r>
          </w:p>
        </w:tc>
      </w:tr>
      <w:tr w:rsidR="00327233" w:rsidRPr="00292EAE" w14:paraId="71C65ABE" w14:textId="33254935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5D7D4872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.2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A512424" w14:textId="77777777" w:rsidR="00327233" w:rsidRPr="005F4052" w:rsidRDefault="00327233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rFonts w:cs="Arial"/>
                <w:sz w:val="18"/>
                <w:szCs w:val="18"/>
              </w:rPr>
              <w:t>Respond critically to specified aspect(s) of studied visual or oral text(s), supported by evidence.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5E4540C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378F11B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External</w:t>
            </w:r>
          </w:p>
        </w:tc>
        <w:tc>
          <w:tcPr>
            <w:tcW w:w="3645" w:type="dxa"/>
            <w:shd w:val="clear" w:color="auto" w:fill="auto"/>
          </w:tcPr>
          <w:p w14:paraId="387653FD" w14:textId="3938E9AE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See the NZQA website for examples of past exam papers and exemplars of student work.</w:t>
            </w:r>
          </w:p>
        </w:tc>
      </w:tr>
      <w:tr w:rsidR="00327233" w:rsidRPr="00292EAE" w14:paraId="4CF8F1BB" w14:textId="2E80F3AB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6194253B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.3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B652C2B" w14:textId="77777777" w:rsidR="00327233" w:rsidRPr="005F4052" w:rsidRDefault="00327233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sz w:val="18"/>
                <w:szCs w:val="18"/>
              </w:rPr>
              <w:t>Respond critically to significant aspects of unfamiliar written texts through close reading, supported by evidence.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435C1808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12BD67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External</w:t>
            </w:r>
          </w:p>
        </w:tc>
        <w:tc>
          <w:tcPr>
            <w:tcW w:w="3645" w:type="dxa"/>
            <w:shd w:val="clear" w:color="auto" w:fill="auto"/>
          </w:tcPr>
          <w:p w14:paraId="2410AA09" w14:textId="04B0B574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See the NZQA website for examples of past exam papers and exemplars of student work.</w:t>
            </w:r>
          </w:p>
        </w:tc>
      </w:tr>
      <w:tr w:rsidR="00327233" w:rsidRPr="00292EAE" w14:paraId="61CCDFC3" w14:textId="2E57D69D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55E808F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.4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15769776" w14:textId="77777777" w:rsidR="00327233" w:rsidRPr="005F4052" w:rsidRDefault="00327233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sz w:val="18"/>
                <w:szCs w:val="18"/>
                <w:lang w:val="en-GB"/>
              </w:rPr>
              <w:t xml:space="preserve">Produce a selection of fluent and coherent writing </w:t>
            </w:r>
            <w:r w:rsidRPr="005F4052">
              <w:rPr>
                <w:sz w:val="18"/>
                <w:szCs w:val="18"/>
              </w:rPr>
              <w:t>which develops, sustains, and structures ideas.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19D5579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BE4C100" w14:textId="77777777" w:rsidR="00327233" w:rsidRPr="00517E73" w:rsidRDefault="00327233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Internal</w:t>
            </w:r>
          </w:p>
        </w:tc>
        <w:tc>
          <w:tcPr>
            <w:tcW w:w="3645" w:type="dxa"/>
            <w:shd w:val="clear" w:color="auto" w:fill="auto"/>
          </w:tcPr>
          <w:p w14:paraId="7AD1197A" w14:textId="10B274F8" w:rsidR="00327233" w:rsidRPr="00517E73" w:rsidRDefault="005D552F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deadline for this is week two of term three.  </w:t>
            </w:r>
          </w:p>
        </w:tc>
      </w:tr>
      <w:tr w:rsidR="004F49A8" w:rsidRPr="00292EAE" w14:paraId="6746D9E7" w14:textId="42CB525C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BB11B1D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.5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2469EC79" w14:textId="77777777" w:rsidR="004F49A8" w:rsidRPr="005F4052" w:rsidRDefault="004F49A8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sz w:val="18"/>
                <w:szCs w:val="18"/>
                <w:lang w:val="en-GB"/>
              </w:rPr>
              <w:t xml:space="preserve">Create and deliver a fluent and coherent oral </w:t>
            </w:r>
            <w:proofErr w:type="gramStart"/>
            <w:r w:rsidRPr="005F4052">
              <w:rPr>
                <w:sz w:val="18"/>
                <w:szCs w:val="18"/>
                <w:lang w:val="en-GB"/>
              </w:rPr>
              <w:t>text which</w:t>
            </w:r>
            <w:proofErr w:type="gramEnd"/>
            <w:r w:rsidRPr="005F4052">
              <w:rPr>
                <w:sz w:val="18"/>
                <w:szCs w:val="18"/>
                <w:lang w:val="en-GB"/>
              </w:rPr>
              <w:t xml:space="preserve"> develops, sustains, and structures ideas.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EA195A2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7F619C0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Internal</w:t>
            </w:r>
          </w:p>
        </w:tc>
        <w:tc>
          <w:tcPr>
            <w:tcW w:w="3645" w:type="dxa"/>
            <w:shd w:val="clear" w:color="auto" w:fill="auto"/>
          </w:tcPr>
          <w:p w14:paraId="0D2362C6" w14:textId="5439C0F0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assessment will take place in the final week of term three.  No reassessment opportunity available for this AS.</w:t>
            </w:r>
          </w:p>
        </w:tc>
      </w:tr>
      <w:tr w:rsidR="004F49A8" w:rsidRPr="00292EAE" w14:paraId="6D79D2F8" w14:textId="3A02B922" w:rsidTr="005F57FB">
        <w:trPr>
          <w:trHeight w:val="298"/>
          <w:jc w:val="center"/>
        </w:trPr>
        <w:tc>
          <w:tcPr>
            <w:tcW w:w="721" w:type="dxa"/>
            <w:shd w:val="clear" w:color="auto" w:fill="auto"/>
            <w:vAlign w:val="center"/>
          </w:tcPr>
          <w:p w14:paraId="036416EA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17E73">
              <w:rPr>
                <w:sz w:val="18"/>
                <w:szCs w:val="18"/>
              </w:rPr>
              <w:t>.8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31CFC688" w14:textId="77777777" w:rsidR="004F49A8" w:rsidRPr="005F4052" w:rsidRDefault="004F49A8" w:rsidP="005F57FB">
            <w:pPr>
              <w:tabs>
                <w:tab w:val="left" w:pos="1583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5F4052">
              <w:rPr>
                <w:sz w:val="18"/>
                <w:szCs w:val="18"/>
              </w:rPr>
              <w:t>Develop an informed understanding of literature and/or language using critical texts.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0B0019BD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DE82255" w14:textId="77777777" w:rsidR="004F49A8" w:rsidRPr="00517E73" w:rsidRDefault="004F49A8" w:rsidP="005F57FB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517E73">
              <w:rPr>
                <w:sz w:val="18"/>
                <w:szCs w:val="18"/>
              </w:rPr>
              <w:t>Internal</w:t>
            </w:r>
          </w:p>
        </w:tc>
        <w:tc>
          <w:tcPr>
            <w:tcW w:w="3645" w:type="dxa"/>
            <w:shd w:val="clear" w:color="auto" w:fill="auto"/>
          </w:tcPr>
          <w:p w14:paraId="15850E2B" w14:textId="42787D2A" w:rsidR="004F49A8" w:rsidRPr="00517E73" w:rsidRDefault="004F49A8" w:rsidP="005D552F">
            <w:pPr>
              <w:tabs>
                <w:tab w:val="left" w:pos="204"/>
                <w:tab w:val="left" w:pos="360"/>
                <w:tab w:val="left" w:pos="158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deadline is the end of term one.  </w:t>
            </w:r>
          </w:p>
        </w:tc>
      </w:tr>
    </w:tbl>
    <w:p w14:paraId="1F17EBDD" w14:textId="77777777" w:rsidR="00734880" w:rsidRDefault="00734880" w:rsidP="00734880">
      <w:pPr>
        <w:rPr>
          <w:rFonts w:cs="Tahoma"/>
        </w:rPr>
      </w:pPr>
    </w:p>
    <w:p w14:paraId="73C03FF8" w14:textId="77777777" w:rsidR="00734880" w:rsidRPr="0020418A" w:rsidRDefault="00734880" w:rsidP="00734880">
      <w:pPr>
        <w:rPr>
          <w:rFonts w:cs="Tahoma"/>
        </w:rPr>
      </w:pPr>
    </w:p>
    <w:p w14:paraId="31630042" w14:textId="77777777" w:rsidR="00734880" w:rsidRPr="005A0651" w:rsidRDefault="00734880" w:rsidP="00734880">
      <w:pPr>
        <w:rPr>
          <w:rFonts w:cs="Tahoma"/>
        </w:rPr>
      </w:pPr>
      <w:r>
        <w:rPr>
          <w:rFonts w:cs="Tahoma"/>
        </w:rPr>
        <w:t xml:space="preserve">Specific criteria for each standard will be issued to students well in advance of each assessment but students can view this information any time on the NZQA website:  </w:t>
      </w:r>
      <w:hyperlink r:id="rId8" w:history="1">
        <w:r w:rsidRPr="0062278A">
          <w:rPr>
            <w:rStyle w:val="Hyperlink"/>
            <w:rFonts w:cs="Tahoma"/>
          </w:rPr>
          <w:t>http://www.nzqa.govt.nz/qualifications-standards/qualifications/ncea/ncea-subject-resources/english/level-3/</w:t>
        </w:r>
      </w:hyperlink>
      <w:r>
        <w:rPr>
          <w:rFonts w:cs="Tahoma"/>
        </w:rPr>
        <w:t xml:space="preserve"> </w:t>
      </w:r>
    </w:p>
    <w:p w14:paraId="3E0DC4DC" w14:textId="77777777" w:rsidR="00734880" w:rsidRDefault="00734880" w:rsidP="00734880">
      <w:pPr>
        <w:rPr>
          <w:rFonts w:cs="Tahoma"/>
        </w:rPr>
      </w:pPr>
    </w:p>
    <w:p w14:paraId="31460071" w14:textId="77777777" w:rsidR="00734880" w:rsidRDefault="00734880" w:rsidP="00734880">
      <w:pPr>
        <w:rPr>
          <w:rFonts w:cs="Tahoma"/>
        </w:rPr>
      </w:pPr>
      <w:r>
        <w:rPr>
          <w:rFonts w:cs="Tahoma"/>
        </w:rPr>
        <w:t>Students should also consult the NZQA website for past exam papers, exemplar material and exam specifications.</w:t>
      </w:r>
    </w:p>
    <w:p w14:paraId="658BC4B1" w14:textId="77777777" w:rsidR="00734880" w:rsidRPr="0020418A" w:rsidRDefault="00734880" w:rsidP="00734880">
      <w:pPr>
        <w:rPr>
          <w:rFonts w:cs="Tahoma"/>
        </w:rPr>
      </w:pPr>
    </w:p>
    <w:p w14:paraId="28B8CEE2" w14:textId="49032467" w:rsidR="00AF552A" w:rsidRPr="0020418A" w:rsidRDefault="005D552F" w:rsidP="00071242">
      <w:pPr>
        <w:outlineLvl w:val="0"/>
        <w:rPr>
          <w:rFonts w:cs="Tahoma"/>
        </w:rPr>
      </w:pPr>
      <w:r>
        <w:rPr>
          <w:rFonts w:cs="Tahoma"/>
        </w:rPr>
        <w:t xml:space="preserve">For a plan of the year, see the course information page on the </w:t>
      </w:r>
      <w:bookmarkStart w:id="0" w:name="_GoBack"/>
      <w:bookmarkEnd w:id="0"/>
      <w:r>
        <w:rPr>
          <w:rFonts w:cs="Tahoma"/>
        </w:rPr>
        <w:t>weebly.</w:t>
      </w:r>
    </w:p>
    <w:p w14:paraId="22AE52DC" w14:textId="77777777" w:rsidR="00AF552A" w:rsidRDefault="00AF552A" w:rsidP="00734880">
      <w:pPr>
        <w:rPr>
          <w:rFonts w:cs="Tahoma"/>
        </w:rPr>
        <w:sectPr w:rsidR="00AF552A" w:rsidSect="00734880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1FE5BD53" w14:textId="39C5D9B2" w:rsidR="00841C55" w:rsidRPr="00D669EC" w:rsidRDefault="00841C55" w:rsidP="005D552F">
      <w:pPr>
        <w:outlineLvl w:val="0"/>
        <w:rPr>
          <w:rFonts w:cs="Tahoma"/>
          <w:b/>
        </w:rPr>
      </w:pPr>
      <w:r w:rsidRPr="00D669EC">
        <w:rPr>
          <w:rFonts w:cs="Tahoma"/>
          <w:b/>
        </w:rPr>
        <w:lastRenderedPageBreak/>
        <w:t>SUMMARY  OF  IMPORTANT  ASSESSMENT  POLICIES</w:t>
      </w:r>
    </w:p>
    <w:p w14:paraId="4B9CDDDC" w14:textId="77777777" w:rsidR="00841C55" w:rsidRPr="00D669EC" w:rsidRDefault="00841C55" w:rsidP="00841C55">
      <w:pPr>
        <w:rPr>
          <w:rFonts w:cs="Tahoma"/>
          <w:b/>
        </w:rPr>
      </w:pPr>
    </w:p>
    <w:p w14:paraId="5BF8306A" w14:textId="77777777" w:rsidR="00841C55" w:rsidRPr="00D669EC" w:rsidRDefault="00841C55" w:rsidP="00841C55">
      <w:pPr>
        <w:rPr>
          <w:rFonts w:cs="Tahoma"/>
          <w:b/>
        </w:rPr>
      </w:pPr>
    </w:p>
    <w:p w14:paraId="5B663723" w14:textId="77777777" w:rsidR="00841C55" w:rsidRPr="00D669EC" w:rsidRDefault="00841C55" w:rsidP="00841C55">
      <w:pPr>
        <w:rPr>
          <w:rFonts w:cs="Tahoma"/>
        </w:rPr>
      </w:pPr>
    </w:p>
    <w:p w14:paraId="7B5E1161" w14:textId="39549F8C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 xml:space="preserve">Students should also refer to the </w:t>
      </w:r>
      <w:r>
        <w:rPr>
          <w:rFonts w:cs="Tahoma"/>
        </w:rPr>
        <w:t xml:space="preserve">college’s </w:t>
      </w:r>
      <w:r w:rsidRPr="00D669EC">
        <w:rPr>
          <w:rFonts w:cs="Tahoma"/>
        </w:rPr>
        <w:t>“NZQA A</w:t>
      </w:r>
      <w:r w:rsidR="00327233">
        <w:rPr>
          <w:rFonts w:cs="Tahoma"/>
        </w:rPr>
        <w:t xml:space="preserve">ssessment Reference Booklet </w:t>
      </w:r>
      <w:r w:rsidR="002641E3">
        <w:rPr>
          <w:rFonts w:cs="Tahoma"/>
        </w:rPr>
        <w:t>2014</w:t>
      </w:r>
      <w:r w:rsidRPr="00D669EC">
        <w:rPr>
          <w:rFonts w:cs="Tahoma"/>
        </w:rPr>
        <w:t>” for more comprehensive information.</w:t>
      </w:r>
      <w:r>
        <w:rPr>
          <w:rFonts w:cs="Tahoma"/>
        </w:rPr>
        <w:t xml:space="preserve">  </w:t>
      </w:r>
    </w:p>
    <w:p w14:paraId="62CDA402" w14:textId="77777777" w:rsidR="00841C55" w:rsidRDefault="00841C55" w:rsidP="00841C55">
      <w:pPr>
        <w:rPr>
          <w:rFonts w:cs="Tahoma"/>
        </w:rPr>
      </w:pPr>
    </w:p>
    <w:p w14:paraId="0619BE9E" w14:textId="77777777" w:rsidR="00841C55" w:rsidRPr="00D669EC" w:rsidRDefault="00841C55" w:rsidP="00841C55">
      <w:pPr>
        <w:rPr>
          <w:rFonts w:cs="Tahoma"/>
        </w:rPr>
      </w:pPr>
    </w:p>
    <w:p w14:paraId="24B2575E" w14:textId="77777777" w:rsidR="00841C55" w:rsidRPr="00D669EC" w:rsidRDefault="00841C55" w:rsidP="00841C55">
      <w:pPr>
        <w:rPr>
          <w:rFonts w:cs="Tahoma"/>
        </w:rPr>
      </w:pPr>
    </w:p>
    <w:p w14:paraId="68CE6BD1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>1</w:t>
      </w:r>
      <w:r w:rsidRPr="00D669EC">
        <w:rPr>
          <w:rFonts w:cs="Tahoma"/>
        </w:rPr>
        <w:tab/>
        <w:t>Missed assessments</w:t>
      </w:r>
    </w:p>
    <w:p w14:paraId="520B1361" w14:textId="77777777" w:rsidR="00841C55" w:rsidRDefault="00841C55" w:rsidP="00841C55">
      <w:pPr>
        <w:ind w:left="1440" w:hanging="720"/>
        <w:rPr>
          <w:rFonts w:cs="Tahoma"/>
        </w:rPr>
      </w:pPr>
      <w:r w:rsidRPr="00D669EC">
        <w:rPr>
          <w:rFonts w:cs="Tahoma"/>
        </w:rPr>
        <w:t>(a)</w:t>
      </w:r>
      <w:r w:rsidRPr="00D669EC">
        <w:rPr>
          <w:rFonts w:cs="Tahoma"/>
        </w:rPr>
        <w:tab/>
      </w:r>
      <w:r>
        <w:rPr>
          <w:rFonts w:cs="Tahoma"/>
        </w:rPr>
        <w:t>All deadlines must be met.</w:t>
      </w:r>
    </w:p>
    <w:p w14:paraId="0DF36402" w14:textId="77777777" w:rsidR="00841C55" w:rsidRPr="00D669EC" w:rsidRDefault="00841C55" w:rsidP="00841C55">
      <w:pPr>
        <w:ind w:left="1440" w:hanging="720"/>
        <w:rPr>
          <w:rFonts w:cs="Tahoma"/>
        </w:rPr>
      </w:pPr>
      <w:r>
        <w:rPr>
          <w:rFonts w:cs="Tahoma"/>
        </w:rPr>
        <w:t>(b)</w:t>
      </w:r>
      <w:r>
        <w:rPr>
          <w:rFonts w:cs="Tahoma"/>
        </w:rPr>
        <w:tab/>
      </w:r>
      <w:r w:rsidRPr="00D669EC">
        <w:rPr>
          <w:rFonts w:cs="Tahoma"/>
        </w:rPr>
        <w:t>Work which is late will not be accepted unless an extension has been agreed</w:t>
      </w:r>
      <w:r>
        <w:rPr>
          <w:rFonts w:cs="Tahoma"/>
        </w:rPr>
        <w:t xml:space="preserve"> with the HoD</w:t>
      </w:r>
      <w:r w:rsidRPr="00D669EC">
        <w:rPr>
          <w:rFonts w:cs="Tahoma"/>
        </w:rPr>
        <w:t xml:space="preserve"> before the due date.</w:t>
      </w:r>
    </w:p>
    <w:p w14:paraId="4D504631" w14:textId="77777777" w:rsidR="00841C55" w:rsidRPr="00D669EC" w:rsidRDefault="00841C55" w:rsidP="00841C55">
      <w:pPr>
        <w:ind w:firstLine="720"/>
        <w:rPr>
          <w:rFonts w:cs="Tahoma"/>
        </w:rPr>
      </w:pPr>
      <w:r>
        <w:rPr>
          <w:rFonts w:cs="Tahoma"/>
        </w:rPr>
        <w:t>(c</w:t>
      </w:r>
      <w:r w:rsidRPr="00D669EC">
        <w:rPr>
          <w:rFonts w:cs="Tahoma"/>
        </w:rPr>
        <w:t>)</w:t>
      </w:r>
      <w:r w:rsidRPr="00D669EC">
        <w:rPr>
          <w:rFonts w:cs="Tahoma"/>
        </w:rPr>
        <w:tab/>
        <w:t>In the case of legitimate absence due to illness, an assessment opportunity will still be provided.</w:t>
      </w:r>
    </w:p>
    <w:p w14:paraId="1BA198C0" w14:textId="77777777" w:rsidR="00841C55" w:rsidRDefault="00841C55" w:rsidP="00841C55">
      <w:pPr>
        <w:rPr>
          <w:rFonts w:cs="Tahoma"/>
        </w:rPr>
      </w:pPr>
    </w:p>
    <w:p w14:paraId="216DB426" w14:textId="77777777" w:rsidR="00841C55" w:rsidRPr="00D669EC" w:rsidRDefault="00841C55" w:rsidP="00841C55">
      <w:pPr>
        <w:rPr>
          <w:rFonts w:cs="Tahoma"/>
        </w:rPr>
      </w:pPr>
    </w:p>
    <w:p w14:paraId="08A4EAB4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>2</w:t>
      </w:r>
      <w:r w:rsidRPr="00D669EC">
        <w:rPr>
          <w:rFonts w:cs="Tahoma"/>
        </w:rPr>
        <w:tab/>
        <w:t>Reassessment</w:t>
      </w:r>
    </w:p>
    <w:p w14:paraId="39CCA726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ab/>
        <w:t>(a)</w:t>
      </w:r>
      <w:r w:rsidRPr="00D669EC">
        <w:rPr>
          <w:rFonts w:cs="Tahoma"/>
        </w:rPr>
        <w:tab/>
        <w:t>Reassessment opportunities will be offered during the after-school tutorial programme.</w:t>
      </w:r>
    </w:p>
    <w:p w14:paraId="7B3539A3" w14:textId="64B36ABC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ab/>
        <w:t>(b)</w:t>
      </w:r>
      <w:r w:rsidRPr="00D669EC">
        <w:rPr>
          <w:rFonts w:cs="Tahoma"/>
        </w:rPr>
        <w:tab/>
        <w:t xml:space="preserve">Students will be permitted one reassessment opportunity for </w:t>
      </w:r>
      <w:r w:rsidR="00675508">
        <w:rPr>
          <w:rFonts w:cs="Tahoma"/>
        </w:rPr>
        <w:t>3.4 and 3.8</w:t>
      </w:r>
      <w:r w:rsidRPr="00D669EC">
        <w:rPr>
          <w:rFonts w:cs="Tahoma"/>
        </w:rPr>
        <w:t>.</w:t>
      </w:r>
    </w:p>
    <w:p w14:paraId="43F12471" w14:textId="77777777" w:rsidR="00841C55" w:rsidRPr="00D669EC" w:rsidRDefault="00841C55" w:rsidP="00841C55">
      <w:pPr>
        <w:ind w:left="1440" w:hanging="720"/>
        <w:rPr>
          <w:rFonts w:cs="Tahoma"/>
        </w:rPr>
      </w:pPr>
      <w:r w:rsidRPr="00D669EC">
        <w:rPr>
          <w:rFonts w:cs="Tahoma"/>
        </w:rPr>
        <w:t>(c)</w:t>
      </w:r>
      <w:r w:rsidRPr="00D669EC">
        <w:rPr>
          <w:rFonts w:cs="Tahoma"/>
        </w:rPr>
        <w:tab/>
      </w:r>
      <w:r w:rsidRPr="00E10F6C">
        <w:rPr>
          <w:rFonts w:cs="Tahoma"/>
          <w:b/>
        </w:rPr>
        <w:t>No reassessment will take place in Term 4.</w:t>
      </w:r>
      <w:r w:rsidRPr="00D669EC">
        <w:rPr>
          <w:rFonts w:cs="Tahoma"/>
        </w:rPr>
        <w:t xml:space="preserve">  This is to allow students to focus on the upcoming exams.</w:t>
      </w:r>
    </w:p>
    <w:p w14:paraId="150FD134" w14:textId="77777777" w:rsidR="00841C55" w:rsidRDefault="00841C55" w:rsidP="00841C55">
      <w:pPr>
        <w:rPr>
          <w:rFonts w:cs="Tahoma"/>
        </w:rPr>
      </w:pPr>
      <w:r w:rsidRPr="00D669EC">
        <w:rPr>
          <w:rFonts w:cs="Tahoma"/>
        </w:rPr>
        <w:tab/>
        <w:t>(d)</w:t>
      </w:r>
      <w:r w:rsidRPr="00D669EC">
        <w:rPr>
          <w:rFonts w:cs="Tahoma"/>
        </w:rPr>
        <w:tab/>
        <w:t>No reassessment will be offered unless the first assessment has been attempted</w:t>
      </w:r>
      <w:r>
        <w:rPr>
          <w:rFonts w:cs="Tahoma"/>
        </w:rPr>
        <w:t xml:space="preserve"> and completed</w:t>
      </w:r>
      <w:r w:rsidRPr="00D669EC">
        <w:rPr>
          <w:rFonts w:cs="Tahoma"/>
        </w:rPr>
        <w:t>.</w:t>
      </w:r>
    </w:p>
    <w:p w14:paraId="52129F83" w14:textId="2F7E500A" w:rsidR="00675508" w:rsidRPr="00D669EC" w:rsidRDefault="00675508" w:rsidP="00841C55">
      <w:pPr>
        <w:rPr>
          <w:rFonts w:cs="Tahoma"/>
        </w:rPr>
      </w:pPr>
      <w:r>
        <w:rPr>
          <w:rFonts w:cs="Tahoma"/>
        </w:rPr>
        <w:tab/>
        <w:t>(e)</w:t>
      </w:r>
      <w:r>
        <w:rPr>
          <w:rFonts w:cs="Tahoma"/>
        </w:rPr>
        <w:tab/>
        <w:t>No reassessment is offered for 3.5.</w:t>
      </w:r>
    </w:p>
    <w:p w14:paraId="1AD97CAD" w14:textId="77777777" w:rsidR="00841C55" w:rsidRDefault="00841C55" w:rsidP="00841C55">
      <w:pPr>
        <w:rPr>
          <w:rFonts w:cs="Tahoma"/>
        </w:rPr>
      </w:pPr>
    </w:p>
    <w:p w14:paraId="2490C8F3" w14:textId="77777777" w:rsidR="00841C55" w:rsidRPr="00D669EC" w:rsidRDefault="00841C55" w:rsidP="00841C55">
      <w:pPr>
        <w:rPr>
          <w:rFonts w:cs="Tahoma"/>
        </w:rPr>
      </w:pPr>
    </w:p>
    <w:p w14:paraId="6179CC6C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>3</w:t>
      </w:r>
      <w:r w:rsidRPr="00D669EC">
        <w:rPr>
          <w:rFonts w:cs="Tahoma"/>
        </w:rPr>
        <w:tab/>
        <w:t>Appeals</w:t>
      </w:r>
    </w:p>
    <w:p w14:paraId="18A42347" w14:textId="77777777" w:rsidR="00841C55" w:rsidRPr="00D669EC" w:rsidRDefault="00841C55" w:rsidP="00841C55">
      <w:pPr>
        <w:ind w:left="720"/>
        <w:rPr>
          <w:rFonts w:cs="Tahoma"/>
        </w:rPr>
      </w:pPr>
      <w:r w:rsidRPr="00D669EC">
        <w:rPr>
          <w:rFonts w:cs="Tahoma"/>
        </w:rPr>
        <w:t>Appeals against grades are to be made immediately the grades are awarded, in accordance with the school policy.</w:t>
      </w:r>
    </w:p>
    <w:p w14:paraId="6BEA1EAD" w14:textId="77777777" w:rsidR="00841C55" w:rsidRDefault="00841C55" w:rsidP="00841C55">
      <w:pPr>
        <w:rPr>
          <w:rFonts w:cs="Tahoma"/>
        </w:rPr>
      </w:pPr>
    </w:p>
    <w:p w14:paraId="0FA7C26B" w14:textId="77777777" w:rsidR="00841C55" w:rsidRPr="00D669EC" w:rsidRDefault="00841C55" w:rsidP="00841C55">
      <w:pPr>
        <w:rPr>
          <w:rFonts w:cs="Tahoma"/>
        </w:rPr>
      </w:pPr>
    </w:p>
    <w:p w14:paraId="31DA482E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>4</w:t>
      </w:r>
      <w:r w:rsidRPr="00D669EC">
        <w:rPr>
          <w:rFonts w:cs="Tahoma"/>
        </w:rPr>
        <w:tab/>
        <w:t>Storage of student work</w:t>
      </w:r>
    </w:p>
    <w:p w14:paraId="1E0FE73A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ab/>
        <w:t>Student work will be retained for two years for moderation and authenticity purposes.</w:t>
      </w:r>
    </w:p>
    <w:p w14:paraId="63265FBB" w14:textId="77777777" w:rsidR="00841C55" w:rsidRDefault="00841C55" w:rsidP="00841C55">
      <w:pPr>
        <w:rPr>
          <w:rFonts w:cs="Tahoma"/>
        </w:rPr>
      </w:pPr>
    </w:p>
    <w:p w14:paraId="52336399" w14:textId="77777777" w:rsidR="00841C55" w:rsidRPr="00D669EC" w:rsidRDefault="00841C55" w:rsidP="00841C55">
      <w:pPr>
        <w:rPr>
          <w:rFonts w:cs="Tahoma"/>
        </w:rPr>
      </w:pPr>
    </w:p>
    <w:p w14:paraId="7E7984E3" w14:textId="77777777" w:rsidR="002641E3" w:rsidRPr="00D669EC" w:rsidRDefault="002641E3" w:rsidP="002641E3">
      <w:pPr>
        <w:rPr>
          <w:rFonts w:cs="Tahoma"/>
        </w:rPr>
      </w:pPr>
      <w:r w:rsidRPr="00D669EC">
        <w:rPr>
          <w:rFonts w:cs="Tahoma"/>
        </w:rPr>
        <w:t>5</w:t>
      </w:r>
      <w:r w:rsidRPr="00D669EC">
        <w:rPr>
          <w:rFonts w:cs="Tahoma"/>
        </w:rPr>
        <w:tab/>
        <w:t>Authenticity</w:t>
      </w:r>
    </w:p>
    <w:p w14:paraId="16EC002A" w14:textId="77777777" w:rsidR="002641E3" w:rsidRDefault="002641E3" w:rsidP="002641E3">
      <w:pPr>
        <w:ind w:left="1440" w:hanging="720"/>
        <w:rPr>
          <w:rFonts w:cs="Tahoma"/>
        </w:rPr>
      </w:pPr>
      <w:r w:rsidRPr="00D669EC">
        <w:rPr>
          <w:rFonts w:cs="Tahoma"/>
        </w:rPr>
        <w:t>(a)</w:t>
      </w:r>
      <w:r w:rsidRPr="00D669EC">
        <w:rPr>
          <w:rFonts w:cs="Tahoma"/>
        </w:rPr>
        <w:tab/>
        <w:t>All work submitted must be your own.  Cheating either by plagiarism or collusion will result in no grade being awarded and no reassessment opportunity.</w:t>
      </w:r>
    </w:p>
    <w:p w14:paraId="76CEFCEF" w14:textId="77777777" w:rsidR="002641E3" w:rsidRPr="00D669EC" w:rsidRDefault="002641E3" w:rsidP="002641E3">
      <w:pPr>
        <w:ind w:left="1440" w:hanging="720"/>
        <w:rPr>
          <w:rFonts w:cs="Tahoma"/>
        </w:rPr>
      </w:pPr>
      <w:r>
        <w:rPr>
          <w:rFonts w:cs="Tahoma"/>
        </w:rPr>
        <w:t>(b)</w:t>
      </w:r>
      <w:r>
        <w:rPr>
          <w:rFonts w:cs="Tahoma"/>
        </w:rPr>
        <w:tab/>
        <w:t>Each piece of work submitted for assessment must have a completed and signed “Statement of Authenticity” attached.</w:t>
      </w:r>
    </w:p>
    <w:p w14:paraId="7DCA4712" w14:textId="77777777" w:rsidR="002641E3" w:rsidRPr="00D669EC" w:rsidRDefault="002641E3" w:rsidP="002641E3">
      <w:pPr>
        <w:ind w:left="1440" w:hanging="720"/>
        <w:rPr>
          <w:rFonts w:cs="Tahoma"/>
        </w:rPr>
      </w:pPr>
      <w:r w:rsidRPr="00D669EC">
        <w:rPr>
          <w:rFonts w:cs="Tahoma"/>
        </w:rPr>
        <w:t>(b)</w:t>
      </w:r>
      <w:r w:rsidRPr="00D669EC">
        <w:rPr>
          <w:rFonts w:cs="Tahoma"/>
        </w:rPr>
        <w:tab/>
        <w:t>Where practicable, all assessment work will take place in the classroom</w:t>
      </w:r>
      <w:r>
        <w:rPr>
          <w:rFonts w:cs="Tahoma"/>
        </w:rPr>
        <w:t xml:space="preserve"> under supervised conditions</w:t>
      </w:r>
      <w:r w:rsidRPr="00D669EC">
        <w:rPr>
          <w:rFonts w:cs="Tahoma"/>
        </w:rPr>
        <w:t>.  Some planning and preparation may be done at home.</w:t>
      </w:r>
    </w:p>
    <w:p w14:paraId="54156D42" w14:textId="77777777" w:rsidR="002641E3" w:rsidRDefault="002641E3" w:rsidP="002641E3">
      <w:pPr>
        <w:rPr>
          <w:rFonts w:cs="Tahoma"/>
        </w:rPr>
      </w:pPr>
      <w:r w:rsidRPr="00D669EC">
        <w:rPr>
          <w:rFonts w:cs="Tahoma"/>
        </w:rPr>
        <w:tab/>
        <w:t>(c)</w:t>
      </w:r>
      <w:r w:rsidRPr="00D669EC">
        <w:rPr>
          <w:rFonts w:cs="Tahoma"/>
        </w:rPr>
        <w:tab/>
        <w:t>Students may be requested to submit evidence of authenticity eg plans, drafts, notes.</w:t>
      </w:r>
    </w:p>
    <w:p w14:paraId="550D5039" w14:textId="77777777" w:rsidR="002641E3" w:rsidRPr="00D669EC" w:rsidRDefault="002641E3" w:rsidP="002641E3">
      <w:pPr>
        <w:ind w:left="1440" w:hanging="720"/>
        <w:rPr>
          <w:rFonts w:cs="Tahoma"/>
        </w:rPr>
      </w:pPr>
      <w:r>
        <w:rPr>
          <w:rFonts w:cs="Tahoma"/>
        </w:rPr>
        <w:t>(d)</w:t>
      </w:r>
      <w:r>
        <w:rPr>
          <w:rFonts w:cs="Tahoma"/>
        </w:rPr>
        <w:tab/>
        <w:t>Any student who is proved to be academically dishonest by either plagiarism, collusion, or other  academically dishonest means, will not be awarded a prize at the senior prize-giving.</w:t>
      </w:r>
    </w:p>
    <w:p w14:paraId="55E08F19" w14:textId="77777777" w:rsidR="00841C55" w:rsidRDefault="00841C55" w:rsidP="00841C55">
      <w:pPr>
        <w:rPr>
          <w:rFonts w:cs="Tahoma"/>
        </w:rPr>
      </w:pPr>
    </w:p>
    <w:p w14:paraId="22DE8375" w14:textId="77777777" w:rsidR="00841C55" w:rsidRPr="00D669EC" w:rsidRDefault="00841C55" w:rsidP="00841C55">
      <w:pPr>
        <w:rPr>
          <w:rFonts w:cs="Tahoma"/>
        </w:rPr>
      </w:pPr>
    </w:p>
    <w:p w14:paraId="4D65DD05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>6</w:t>
      </w:r>
      <w:r w:rsidRPr="00D669EC">
        <w:rPr>
          <w:rFonts w:cs="Tahoma"/>
        </w:rPr>
        <w:tab/>
        <w:t>Quality assurance</w:t>
      </w:r>
    </w:p>
    <w:p w14:paraId="57DCE786" w14:textId="77777777" w:rsidR="00841C55" w:rsidRPr="00D669EC" w:rsidRDefault="00841C55" w:rsidP="00841C55">
      <w:pPr>
        <w:ind w:left="720"/>
        <w:rPr>
          <w:rFonts w:cs="Tahoma"/>
        </w:rPr>
      </w:pPr>
      <w:r w:rsidRPr="00D669EC">
        <w:rPr>
          <w:rFonts w:cs="Tahoma"/>
        </w:rPr>
        <w:t>It is vital that assessment decisions are fair and an accurate reflection of the standards.  To ensure this, a number of practices exist.</w:t>
      </w:r>
    </w:p>
    <w:p w14:paraId="50AAF04C" w14:textId="77777777" w:rsidR="00841C55" w:rsidRPr="00D669EC" w:rsidRDefault="00841C55" w:rsidP="00841C55">
      <w:pPr>
        <w:ind w:left="1440" w:hanging="720"/>
        <w:rPr>
          <w:rFonts w:cs="Tahoma"/>
        </w:rPr>
      </w:pPr>
      <w:r w:rsidRPr="00D669EC">
        <w:rPr>
          <w:rFonts w:cs="Tahoma"/>
        </w:rPr>
        <w:t>(a)</w:t>
      </w:r>
      <w:r w:rsidRPr="00D669EC">
        <w:rPr>
          <w:rFonts w:cs="Tahoma"/>
        </w:rPr>
        <w:tab/>
        <w:t>Internal moderation.  Student work is team assessed by a number of teachers in the English Department to ensure consistency with the standard.</w:t>
      </w:r>
    </w:p>
    <w:p w14:paraId="48D16DAC" w14:textId="77777777" w:rsidR="00841C55" w:rsidRPr="00D669EC" w:rsidRDefault="00841C55" w:rsidP="00841C55">
      <w:pPr>
        <w:rPr>
          <w:rFonts w:cs="Tahoma"/>
        </w:rPr>
      </w:pPr>
      <w:r w:rsidRPr="00D669EC">
        <w:rPr>
          <w:rFonts w:cs="Tahoma"/>
        </w:rPr>
        <w:tab/>
        <w:t>(b)</w:t>
      </w:r>
      <w:r w:rsidRPr="00D669EC">
        <w:rPr>
          <w:rFonts w:cs="Tahoma"/>
        </w:rPr>
        <w:tab/>
        <w:t>One teacher assesses one standard for all classes.  This is important for school exams.</w:t>
      </w:r>
    </w:p>
    <w:p w14:paraId="25694610" w14:textId="77777777" w:rsidR="00841C55" w:rsidRPr="00D669EC" w:rsidRDefault="00841C55" w:rsidP="00841C55">
      <w:pPr>
        <w:ind w:left="1440" w:hanging="720"/>
        <w:rPr>
          <w:rFonts w:cs="Tahoma"/>
        </w:rPr>
      </w:pPr>
      <w:r>
        <w:rPr>
          <w:rFonts w:cs="Tahoma"/>
        </w:rPr>
        <w:t>(c)</w:t>
      </w:r>
      <w:r>
        <w:rPr>
          <w:rFonts w:cs="Tahoma"/>
        </w:rPr>
        <w:tab/>
        <w:t>The national moderation</w:t>
      </w:r>
      <w:r w:rsidRPr="00D669EC">
        <w:rPr>
          <w:rFonts w:cs="Tahoma"/>
        </w:rPr>
        <w:t xml:space="preserve"> system checks the school’s assessment decisions for a specified number of standards each year.</w:t>
      </w:r>
    </w:p>
    <w:p w14:paraId="52B1A0D7" w14:textId="77777777" w:rsidR="00734880" w:rsidRDefault="00734880" w:rsidP="00841C55">
      <w:pPr>
        <w:jc w:val="center"/>
        <w:outlineLvl w:val="0"/>
        <w:rPr>
          <w:rFonts w:cs="Tahoma"/>
        </w:rPr>
      </w:pPr>
    </w:p>
    <w:p w14:paraId="03FB8531" w14:textId="77777777" w:rsidR="00734880" w:rsidRDefault="00734880" w:rsidP="00734880">
      <w:pPr>
        <w:jc w:val="center"/>
        <w:rPr>
          <w:rFonts w:cs="Tahoma"/>
        </w:rPr>
      </w:pPr>
      <w:r>
        <w:rPr>
          <w:rFonts w:cs="Tahoma"/>
        </w:rPr>
        <w:br w:type="page"/>
      </w:r>
    </w:p>
    <w:p w14:paraId="5073010E" w14:textId="1BD1553E" w:rsidR="00734880" w:rsidRPr="0032283C" w:rsidRDefault="00734880" w:rsidP="00071242">
      <w:pPr>
        <w:jc w:val="center"/>
        <w:outlineLvl w:val="0"/>
        <w:rPr>
          <w:rFonts w:ascii="Century Gothic" w:hAnsi="Century Gothic"/>
          <w:b/>
          <w:sz w:val="64"/>
          <w:szCs w:val="64"/>
        </w:rPr>
      </w:pPr>
      <w:r w:rsidRPr="0032283C">
        <w:rPr>
          <w:rFonts w:ascii="Century Gothic" w:hAnsi="Century Gothic"/>
          <w:b/>
          <w:sz w:val="64"/>
          <w:szCs w:val="64"/>
        </w:rPr>
        <w:lastRenderedPageBreak/>
        <w:t>JOHN  MCGLASHAN  COLLEGE</w:t>
      </w:r>
    </w:p>
    <w:p w14:paraId="66FC6966" w14:textId="131DF0FC" w:rsidR="00734880" w:rsidRPr="0032283C" w:rsidRDefault="00327233" w:rsidP="00071242">
      <w:pPr>
        <w:jc w:val="center"/>
        <w:outlineLvl w:val="0"/>
        <w:rPr>
          <w:rFonts w:ascii="Century Gothic" w:hAnsi="Century Gothic"/>
          <w:b/>
          <w:sz w:val="64"/>
          <w:szCs w:val="64"/>
        </w:rPr>
      </w:pPr>
      <w:r>
        <w:rPr>
          <w:rFonts w:ascii="Eras Light ITC" w:hAnsi="Eras Light ITC"/>
          <w:b/>
          <w:noProof/>
          <w:sz w:val="64"/>
          <w:szCs w:val="6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0EAF61" wp14:editId="05BBDD1A">
                <wp:simplePos x="0" y="0"/>
                <wp:positionH relativeFrom="column">
                  <wp:posOffset>-228600</wp:posOffset>
                </wp:positionH>
                <wp:positionV relativeFrom="paragraph">
                  <wp:posOffset>-461010</wp:posOffset>
                </wp:positionV>
                <wp:extent cx="6743700" cy="8801100"/>
                <wp:effectExtent l="0" t="0" r="12700" b="1651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7.95pt;margin-top:-36.25pt;width:531pt;height:69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OZIR8CAAA+BAAADgAAAGRycy9lMm9Eb2MueG1srFNRb9MwEH5H4j9YfqdJSrt2UdNp6ihCGjAx&#10;+AGu4yQWjs+c3abl13N2u64DnhB+sHy+8+e7775b3Ox7w3YKvQZb8WKUc6ashFrbtuLfvq7fzDnz&#10;QdhaGLCq4gfl+c3y9avF4Eo1hg5MrZARiPXl4CreheDKLPOyU73wI3DKkrMB7EUgE9usRjEQem+y&#10;cZ5fZQNg7RCk8p5u745Ovkz4TaNk+Nw0XgVmKk65hbRj2jdxz5YLUbYoXKflKQ3xD1n0Qlv69Ax1&#10;J4JgW9R/QPVaInhowkhCn0HTaKlSDVRNkf9WzWMnnEq1EDnenWny/w9Wfto9INM19Y4zK3pq0Rci&#10;TdjWKFYkfgbnSwp7dA8YK/TuHuR3zyysOgpTt4gwdErUlFUR+cxePIiGp6dsM3yEmuDFNkCiat9g&#10;HwGJBLZPHTmcO6L2gUm6vJpN3s5yapwk33yeFwUZ8Q9RPj136MN7BT2Lh4ojZZ/gxe7eh2PoU0hK&#10;H4yu19qYZGC7WRlkO0HyWKd1QveXYcayoeLX0/E0Ib/w+UuIPK2/QfQ6kM6N7qmMc5AoI2/vbJ1U&#10;GIQ2xzNVZ+yJyMhdVLMvN1AfiEeEo4hp6OjQAf7kbCABV9z/2ApUnJkPlnpxXUwmUfHJmExnYzLw&#10;0rO59AgrCarigbPjcRWOU7J1qNuOfipS7RZuqX+NTsw+Z3VKlkSaenMaqDgFl3aKeh775S8AAAD/&#10;/wMAUEsDBBQABgAIAAAAIQDzT5Y+4QAAAA0BAAAPAAAAZHJzL2Rvd25yZXYueG1sTI/BTsMwDIbv&#10;SLxDZCRuW9JWHaxrOiHQkDhu3YWb24S2o3GqJt0KT092Yrff8qffn/PtbHp21qPrLEmIlgKYptqq&#10;jhoJx3K3eAbmPJLC3pKW8KMdbIv7uxwzZS+01+eDb1goIZehhNb7IePc1a026JZ20BR2X3Y06MM4&#10;NlyNeAnlpuexECtusKNwocVBv7a6/j5MRkLVxUf83Zfvwqx3if+Yy9P0+Sbl48P8sgHm9ez/Ybjq&#10;B3UoglNlJ1KO9RIWSboOaAhPcQrsSoh4FQGrQkqiJAVe5Pz2i+IPAAD//wMAUEsBAi0AFAAGAAgA&#10;AAAhAOSZw8D7AAAA4QEAABMAAAAAAAAAAAAAAAAAAAAAAFtDb250ZW50X1R5cGVzXS54bWxQSwEC&#10;LQAUAAYACAAAACEAI7Jq4dcAAACUAQAACwAAAAAAAAAAAAAAAAAsAQAAX3JlbHMvLnJlbHNQSwEC&#10;LQAUAAYACAAAACEAFpOZIR8CAAA+BAAADgAAAAAAAAAAAAAAAAAsAgAAZHJzL2Uyb0RvYy54bWxQ&#10;SwECLQAUAAYACAAAACEA80+WPuEAAAANAQAADwAAAAAAAAAAAAAAAAB3BAAAZHJzL2Rvd25yZXYu&#10;eG1sUEsFBgAAAAAEAAQA8wAAAIUFAAAAAA==&#10;"/>
            </w:pict>
          </mc:Fallback>
        </mc:AlternateContent>
      </w:r>
      <w:r w:rsidR="00734880" w:rsidRPr="0032283C">
        <w:rPr>
          <w:rFonts w:ascii="Century Gothic" w:hAnsi="Century Gothic"/>
          <w:b/>
          <w:sz w:val="64"/>
          <w:szCs w:val="64"/>
        </w:rPr>
        <w:t>STANDARDS  OF  PRESENTATION</w:t>
      </w:r>
    </w:p>
    <w:p w14:paraId="7C645CCC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40"/>
          <w:szCs w:val="40"/>
        </w:rPr>
      </w:pPr>
    </w:p>
    <w:p w14:paraId="3148E9C8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40"/>
          <w:szCs w:val="40"/>
        </w:rPr>
      </w:pPr>
    </w:p>
    <w:p w14:paraId="553D783E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If you want constructive feedback on your work, make sure you present it well.</w:t>
      </w:r>
    </w:p>
    <w:p w14:paraId="323AD384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15D14580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Handwriting must be easily legible.</w:t>
      </w:r>
    </w:p>
    <w:p w14:paraId="1863EB1C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4C3F6012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It must demonstrate some effort has been put in.</w:t>
      </w:r>
    </w:p>
    <w:p w14:paraId="365576A5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07B56532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Use blue or black pen only unless your teacher asks you to do otherwise:  eg word processed.</w:t>
      </w:r>
    </w:p>
    <w:p w14:paraId="54F7ED0E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464E0D46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It must be suitably labelled:  eg  with a title, date, your name.</w:t>
      </w:r>
    </w:p>
    <w:p w14:paraId="3B601271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6FB054FC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It must be in the required format:  ie you have followed your teacher’s instructions.</w:t>
      </w:r>
    </w:p>
    <w:p w14:paraId="5AB942E1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10478AFB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It must have been proofread for errors: eg spelling, punctuation, capital letters.</w:t>
      </w:r>
    </w:p>
    <w:p w14:paraId="23AB7F79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054618F5" w14:textId="77777777" w:rsidR="00734880" w:rsidRPr="0032283C" w:rsidRDefault="00734880" w:rsidP="00734880">
      <w:pPr>
        <w:numPr>
          <w:ilvl w:val="0"/>
          <w:numId w:val="6"/>
        </w:numP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No torn paper; no doodles, no scribbles.</w:t>
      </w:r>
    </w:p>
    <w:p w14:paraId="6D3813DE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1B5F1394" w14:textId="77777777" w:rsidR="00734880" w:rsidRPr="0032283C" w:rsidRDefault="00734880" w:rsidP="00734880">
      <w:pPr>
        <w:jc w:val="both"/>
        <w:rPr>
          <w:rFonts w:ascii="Century Gothic" w:hAnsi="Century Gothic"/>
          <w:b/>
          <w:sz w:val="36"/>
          <w:szCs w:val="40"/>
        </w:rPr>
      </w:pPr>
    </w:p>
    <w:p w14:paraId="297EC5D8" w14:textId="77777777" w:rsidR="00734880" w:rsidRPr="0032283C" w:rsidRDefault="00734880" w:rsidP="0073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36"/>
          <w:szCs w:val="40"/>
        </w:rPr>
      </w:pPr>
      <w:r w:rsidRPr="0032283C">
        <w:rPr>
          <w:rFonts w:ascii="Century Gothic" w:hAnsi="Century Gothic"/>
          <w:b/>
          <w:sz w:val="36"/>
          <w:szCs w:val="40"/>
        </w:rPr>
        <w:t>Remember:  your work represents you.  Show some pride in what you do.</w:t>
      </w:r>
    </w:p>
    <w:sectPr w:rsidR="00734880" w:rsidRPr="0032283C" w:rsidSect="00AF552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ras Light ITC">
    <w:altName w:val="Trebuchet MS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6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868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C74332"/>
    <w:multiLevelType w:val="hybridMultilevel"/>
    <w:tmpl w:val="312814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125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312E3D"/>
    <w:multiLevelType w:val="hybridMultilevel"/>
    <w:tmpl w:val="1B4442C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725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33"/>
    <w:rsid w:val="00071242"/>
    <w:rsid w:val="00233FBF"/>
    <w:rsid w:val="002641E3"/>
    <w:rsid w:val="00327233"/>
    <w:rsid w:val="004F49A8"/>
    <w:rsid w:val="005D552F"/>
    <w:rsid w:val="005F57FB"/>
    <w:rsid w:val="00675508"/>
    <w:rsid w:val="00734880"/>
    <w:rsid w:val="007F04A4"/>
    <w:rsid w:val="00841C55"/>
    <w:rsid w:val="009A6A3E"/>
    <w:rsid w:val="00AF552A"/>
    <w:rsid w:val="00B75092"/>
    <w:rsid w:val="00CE2972"/>
    <w:rsid w:val="00F16933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14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53F3"/>
    <w:rPr>
      <w:rFonts w:cs="Tahoma"/>
      <w:sz w:val="16"/>
      <w:szCs w:val="16"/>
    </w:rPr>
  </w:style>
  <w:style w:type="character" w:styleId="Hyperlink">
    <w:name w:val="Hyperlink"/>
    <w:rsid w:val="00CA273D"/>
    <w:rPr>
      <w:color w:val="0000FF"/>
      <w:u w:val="single"/>
    </w:rPr>
  </w:style>
  <w:style w:type="paragraph" w:styleId="Title">
    <w:name w:val="Title"/>
    <w:basedOn w:val="Normal"/>
    <w:qFormat/>
    <w:rsid w:val="00294AAB"/>
    <w:pPr>
      <w:jc w:val="center"/>
    </w:pPr>
    <w:rPr>
      <w:rFonts w:ascii="Times New Roman" w:eastAsia="Times" w:hAnsi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53F3"/>
    <w:rPr>
      <w:rFonts w:cs="Tahoma"/>
      <w:sz w:val="16"/>
      <w:szCs w:val="16"/>
    </w:rPr>
  </w:style>
  <w:style w:type="character" w:styleId="Hyperlink">
    <w:name w:val="Hyperlink"/>
    <w:rsid w:val="00CA273D"/>
    <w:rPr>
      <w:color w:val="0000FF"/>
      <w:u w:val="single"/>
    </w:rPr>
  </w:style>
  <w:style w:type="paragraph" w:styleId="Title">
    <w:name w:val="Title"/>
    <w:basedOn w:val="Normal"/>
    <w:qFormat/>
    <w:rsid w:val="00294AAB"/>
    <w:pPr>
      <w:jc w:val="center"/>
    </w:pPr>
    <w:rPr>
      <w:rFonts w:ascii="Times New Roman" w:eastAsia="Times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nzqa.govt.nz/qualifications-standards/qualifications/ncea/ncea-subject-resources/english/level-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(Alternative)</vt:lpstr>
    </vt:vector>
  </TitlesOfParts>
  <Company>JOHN MCGLASHAN COLLEGE</Company>
  <LinksUpToDate>false</LinksUpToDate>
  <CharactersWithSpaces>5373</CharactersWithSpaces>
  <SharedDoc>false</SharedDoc>
  <HLinks>
    <vt:vector size="6" baseType="variant">
      <vt:variant>
        <vt:i4>65557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http://www.nzqa.govt.nz/qualifications-standards/qualifications/ncea/ncea-subject-resources/english/level-3/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(Alternative)</dc:title>
  <dc:subject/>
  <dc:creator>Iain McGilchrist</dc:creator>
  <cp:keywords/>
  <dc:description/>
  <cp:lastModifiedBy>Teacher</cp:lastModifiedBy>
  <cp:revision>10</cp:revision>
  <cp:lastPrinted>2008-02-04T19:19:00Z</cp:lastPrinted>
  <dcterms:created xsi:type="dcterms:W3CDTF">2013-01-02T06:01:00Z</dcterms:created>
  <dcterms:modified xsi:type="dcterms:W3CDTF">2014-01-28T02:00:00Z</dcterms:modified>
</cp:coreProperties>
</file>